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年主体班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教学业务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根据巢湖市委组织部下达的干部培训计划立项，（巢组字[2018]31号文件）申请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83.17</w:t>
      </w:r>
      <w:r>
        <w:rPr>
          <w:rFonts w:hint="eastAsia" w:ascii="仿宋" w:hAnsi="仿宋" w:eastAsia="仿宋" w:cs="仿宋"/>
          <w:sz w:val="32"/>
          <w:szCs w:val="32"/>
        </w:rPr>
        <w:t>万元财政资金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办了市委常委会读书班、学习贯彻习近平新时代中国特色社会主义思想专题研讨班、青干班等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个主体班，培训干部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人；</w:t>
      </w:r>
      <w:r>
        <w:rPr>
          <w:rFonts w:hint="eastAsia" w:ascii="仿宋" w:hAnsi="仿宋" w:eastAsia="仿宋" w:cs="仿宋"/>
          <w:sz w:val="32"/>
          <w:szCs w:val="32"/>
        </w:rPr>
        <w:t>此项目由巢湖市委党校具体实施。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2021年受疫情影响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我校自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8月份开始共举办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主体</w:t>
      </w:r>
      <w:r>
        <w:rPr>
          <w:rFonts w:hint="eastAsia" w:ascii="仿宋" w:hAnsi="仿宋" w:eastAsia="仿宋" w:cs="仿宋"/>
          <w:sz w:val="32"/>
          <w:szCs w:val="32"/>
        </w:rPr>
        <w:t>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期，培训学员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</w:t>
      </w:r>
      <w:r>
        <w:rPr>
          <w:rFonts w:hint="eastAsia" w:ascii="仿宋" w:hAnsi="仿宋" w:eastAsia="仿宋" w:cs="仿宋"/>
          <w:sz w:val="32"/>
          <w:szCs w:val="32"/>
        </w:rPr>
        <w:t>人次，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举办巢湖市2021年入党积极分子和发展对象示范培训班等专题班次7个，培训干部1124人</w:t>
      </w:r>
      <w:r>
        <w:rPr>
          <w:rFonts w:hint="eastAsia" w:ascii="仿宋" w:hAnsi="仿宋" w:eastAsia="仿宋" w:cs="仿宋"/>
          <w:sz w:val="32"/>
          <w:szCs w:val="32"/>
        </w:rPr>
        <w:t>，学员考试通过率100%，参训学员满意度≧90%。项目资金在使用过程中严格按照相关文件精神及财务制度的要求，及时准确地进行财务会计核算，如实反映项目资金的使用情况，共计使用财政资金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83.17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主体班教学业务费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p>
      <w:pPr>
        <w:spacing w:line="360" w:lineRule="auto"/>
        <w:ind w:firstLine="880" w:firstLineChars="200"/>
        <w:rPr>
          <w:rFonts w:hint="eastAsia" w:ascii="黑体" w:hAnsi="Calibri" w:eastAsia="黑体" w:cs="Times New Roman"/>
          <w:sz w:val="44"/>
          <w:szCs w:val="44"/>
          <w:lang w:eastAsia="zh-CN"/>
        </w:rPr>
      </w:pPr>
    </w:p>
    <w:p>
      <w:pPr>
        <w:adjustRightInd w:val="0"/>
        <w:snapToGrid w:val="0"/>
        <w:spacing w:line="360" w:lineRule="auto"/>
        <w:ind w:firstLine="862" w:firstLineChars="196"/>
        <w:rPr>
          <w:rFonts w:hint="eastAsia" w:eastAsia="黑体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360" w:lineRule="auto"/>
        <w:ind w:firstLine="862" w:firstLineChars="196"/>
        <w:rPr>
          <w:rFonts w:hint="default" w:eastAsia="黑体"/>
          <w:sz w:val="44"/>
          <w:szCs w:val="44"/>
          <w:lang w:val="en-US" w:eastAsia="zh-CN"/>
        </w:rPr>
      </w:pP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56"/>
        <w:gridCol w:w="1216"/>
        <w:gridCol w:w="2462"/>
        <w:gridCol w:w="1305"/>
        <w:gridCol w:w="222"/>
        <w:gridCol w:w="1368"/>
        <w:gridCol w:w="1612"/>
        <w:gridCol w:w="984"/>
        <w:gridCol w:w="751"/>
        <w:gridCol w:w="655"/>
        <w:gridCol w:w="99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6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8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主体班教学业务费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3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0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9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2030000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2030000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831680.5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0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6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203万元财政资金，用于举办主体班（包括科干班、青干班、村（社区）书记班、党员中级知识分子班、中层干部班、党外干部班等）学员进党校学习费用，主要包括军训服、外聘教师专家劳务费、学员活动费、食宿费、外出培训费、学习材料费等。</w:t>
            </w: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承办了市委常委会读书班、学习贯彻习近平新时代中国特色社会主义思想专题研讨班、青干班等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个主体班，培训干部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指标1：：完成计划内调学600人次，人均90个学时的培训任务。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指标1：符合相关规定，学员参训率100%，合格率100%。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指标1：分春秋两学期实施，年底前完成。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指标1：实际成本不突破预算金额。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指标1：提高领导干部综合素质，完善干部培训体系，为巢湖市经济社会发展提供智力支持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指标1：提高干部综合素质，为巢湖市经济社会发展提供智力支持。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指标1：主体班学员满意度≥90%。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教师进修及科研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申请3.2万元财政资金编印《巢湖党校》2期，《巢湖论坛》10期，《资政专报》24期，新课题研发20个，安排5名教师进修，组织教师参加合肥市委党校教学比赛。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年度，</w:t>
      </w:r>
      <w:r>
        <w:rPr>
          <w:rFonts w:hint="eastAsia" w:ascii="仿宋_GB2312" w:eastAsia="仿宋_GB2312"/>
          <w:sz w:val="32"/>
          <w:szCs w:val="32"/>
          <w:lang w:eastAsia="zh-CN"/>
        </w:rPr>
        <w:t>教师进修及科研费项目顺利实施。</w:t>
      </w:r>
      <w:r>
        <w:rPr>
          <w:rFonts w:hint="eastAsia" w:ascii="仿宋_GB2312" w:eastAsia="仿宋_GB2312"/>
          <w:bCs/>
          <w:sz w:val="32"/>
          <w:szCs w:val="32"/>
        </w:rPr>
        <w:t>安排5名教学骨干分别参加省委党校 “学习贯彻《中国共产党党校（行政学院）工作条例》培训班”、“攻坚克难案例教学培训班”等班次学习；组织教师参加省委党校、合肥市委党校党史学习教育等专题备课会8人次；安排教师到上海、泾县、合肥等处跟班学习17人次。同时创新学习方式，充分发挥网络培训作用，安排教师参加中央党校举办党史学习网络培训12人次，参加省委党校“乡村振兴党校教师网络培训班”学习5人次，参加“中国干部网络学院基层干部培训师资直播培训班”学习10人次，参加中宣教育举办的“党的十九届六中全会精神网络培训班”学习26人次。</w:t>
      </w:r>
      <w:r>
        <w:rPr>
          <w:rFonts w:hint="eastAsia" w:ascii="仿宋_GB2312" w:eastAsia="仿宋_GB2312"/>
          <w:sz w:val="32"/>
          <w:szCs w:val="32"/>
        </w:rPr>
        <w:t>中标合肥市委宣传部社科规划课题1项，中标合肥市社科联工作课题2个，中标合肥市委党校课题1项。围绕巢湖经济社会发展的热点、痛点、难点问题，确定市情研究课题9个，编辑《咨询专报》8期。</w:t>
      </w:r>
      <w:r>
        <w:rPr>
          <w:rFonts w:hint="eastAsia" w:ascii="仿宋_GB2312" w:eastAsia="仿宋_GB2312"/>
          <w:sz w:val="32"/>
          <w:szCs w:val="32"/>
          <w:lang w:eastAsia="zh-CN"/>
        </w:rPr>
        <w:t>该项目的实施达到了预期效果。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3.2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教师进修及科研费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p>
      <w:pPr>
        <w:spacing w:line="360" w:lineRule="auto"/>
        <w:ind w:firstLine="880" w:firstLineChars="200"/>
        <w:rPr>
          <w:rFonts w:hint="eastAsia" w:ascii="黑体" w:hAnsi="Calibri" w:eastAsia="黑体" w:cs="Times New Roman"/>
          <w:sz w:val="44"/>
          <w:szCs w:val="44"/>
          <w:lang w:eastAsia="zh-CN"/>
        </w:rPr>
      </w:pP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9"/>
        <w:gridCol w:w="1196"/>
        <w:gridCol w:w="2876"/>
        <w:gridCol w:w="455"/>
        <w:gridCol w:w="361"/>
        <w:gridCol w:w="1543"/>
        <w:gridCol w:w="1629"/>
        <w:gridCol w:w="1001"/>
        <w:gridCol w:w="784"/>
        <w:gridCol w:w="657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教师进修费及科研费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>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申请3.2万元财政资金编印《巢湖党校》2期，《巢湖论坛》10期，《资政专报》24期，新课题研发20个，安排5名教师进修，组织教师参加合肥市委党校教学比赛。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中标合肥市委宣传部社科规划课题1项，中标合肥市社科联工作课题2个，中标合肥市委党校课题1项。围绕巢湖经济社会发展的热点、痛点、难点问题，确定市情研究课题9个，编辑《咨询专报》8期。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指标1：《巢湖党校》2期、《巢湖论坛》6期、《资政专报》24期；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指标2：新课题20个，中标市级课题2个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指标3：发表理论文章30篇。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指标1：指标达到合肥市委党校教学评估体系要求。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指标1：按期完成校刊出版任务，12月底前完成课题结项。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指标1：实际支出不突破预算金额。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指标1：发挥党校新型智库作用，教学科研资政成果显著，促进巢湖市经济社会发展。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指标1：提高教研人员的科研资政能力，培养一流师资队伍，为巢湖市经济发展做贡献。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指标1：教职工、学员满意度≥90%。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adjustRightInd w:val="0"/>
        <w:snapToGrid w:val="0"/>
        <w:spacing w:line="360" w:lineRule="auto"/>
        <w:ind w:firstLine="862" w:firstLineChars="196"/>
        <w:rPr>
          <w:rFonts w:hint="eastAsia" w:eastAsia="黑体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图书资料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申请6万元财政资金，用于购置图书1200册，满足教师及学员教学科研需求。此项目由巢湖市委党校具体实施。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年购买图书1200册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图书资料费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p>
      <w:pPr>
        <w:spacing w:line="360" w:lineRule="auto"/>
        <w:ind w:firstLine="880" w:firstLineChars="200"/>
        <w:rPr>
          <w:rFonts w:hint="eastAsia" w:ascii="黑体" w:hAnsi="Calibri" w:eastAsia="黑体" w:cs="Times New Roman"/>
          <w:sz w:val="44"/>
          <w:szCs w:val="44"/>
          <w:lang w:eastAsia="zh-CN"/>
        </w:rPr>
      </w:pP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9"/>
        <w:gridCol w:w="1196"/>
        <w:gridCol w:w="2876"/>
        <w:gridCol w:w="455"/>
        <w:gridCol w:w="361"/>
        <w:gridCol w:w="1543"/>
        <w:gridCol w:w="1629"/>
        <w:gridCol w:w="1001"/>
        <w:gridCol w:w="784"/>
        <w:gridCol w:w="657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申请6万元财政资金，用于购置图书1200册，满足教师及学员教学科研需求。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2020年购买图书1200册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购置1200册图书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指标1：：</w:t>
            </w:r>
            <w:r>
              <w:rPr>
                <w:rStyle w:val="6"/>
                <w:rFonts w:hAnsi="宋体"/>
                <w:lang w:val="en-US" w:eastAsia="zh-CN" w:bidi="ar"/>
              </w:rPr>
              <w:t>满足教学需要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2020年12底前完成。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总数控制在预算金额内，单位成本控制在50元/本以内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本指标不适用此项目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提高教师和学员的业务水平。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提高干部综合素质，为巢湖经济社会发展提供智力支持</w:t>
            </w:r>
            <w:r>
              <w:rPr>
                <w:rStyle w:val="7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Style w:val="6"/>
                <w:rFonts w:hAnsi="宋体"/>
                <w:lang w:val="en-US" w:eastAsia="zh-CN" w:bidi="ar"/>
              </w:rPr>
              <w:t>教职工、学员满意度≥90%。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印刷</w:t>
      </w:r>
      <w:r>
        <w:rPr>
          <w:rFonts w:hint="eastAsia" w:ascii="仿宋" w:hAnsi="仿宋" w:eastAsia="仿宋" w:cs="仿宋"/>
          <w:sz w:val="32"/>
          <w:szCs w:val="32"/>
        </w:rPr>
        <w:t>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申请7万元财政资金，用于编印《巢湖党校》2期、《巢湖论坛》6期、《资政专报》24期，主体班600人次培训任务。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中标合肥市委宣传部社科规划课题1项，中标合肥市社科联工作课题2个，中标合肥市委党校课题1项。围绕巢湖经济社会发展的热点、痛点、难点问题，确定市情研究课题9个，编辑《咨询专报》8期。</w:t>
      </w:r>
      <w:r>
        <w:rPr>
          <w:rFonts w:hint="eastAsia" w:ascii="仿宋" w:hAnsi="仿宋" w:eastAsia="仿宋" w:cs="仿宋"/>
          <w:sz w:val="32"/>
          <w:szCs w:val="32"/>
        </w:rPr>
        <w:t>项目资金在使用过程中严格按照相关文件精神及财务制度的要求，及时准确地进行财务会计核算，如实反映项目资金的使用情况，共计使用财政资金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6.9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印刷费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9"/>
        <w:gridCol w:w="1196"/>
        <w:gridCol w:w="2876"/>
        <w:gridCol w:w="455"/>
        <w:gridCol w:w="361"/>
        <w:gridCol w:w="1543"/>
        <w:gridCol w:w="1629"/>
        <w:gridCol w:w="1001"/>
        <w:gridCol w:w="784"/>
        <w:gridCol w:w="657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申请7万元财政资金，用于编印《巢湖党校》2期、《巢湖论坛》6期、《资政专报》24期，主体班600人次培训任务</w:t>
            </w:r>
            <w:r>
              <w:rPr>
                <w:rStyle w:val="8"/>
                <w:rFonts w:hAnsi="宋体"/>
                <w:lang w:val="en-US" w:eastAsia="zh-CN" w:bidi="ar"/>
              </w:rPr>
              <w:t>。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中标合肥市委宣传部社科规划课题1项，中标合肥市社科联工作课题2个，中标合肥市委党校课题1项。围绕巢湖经济社会发展的热点、痛点、难点问题，确定市情研究课题9个，编辑《咨询专报》8期。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指标1：编印《巢湖党校》2期、《巢湖论坛》10期、《资政专报》24期，主体班600人次培训任务。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印刷质量符合要求。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按期完成校刊出版任务，12月底前完成课题结项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指标1：总数控制在预算金额内，单位成本控制在50元/本以内。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指标1：发挥党校新型智库作用，教学科研资政成果显著，促进巢湖市经济社会发展。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指标1：提高干部综合素质，为巢湖市经济社会发展提供智力支持。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主体班学员满意度≥90%。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项目支出绩效评价报告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网络链路租赁及运行费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项目单位：巢湖市委党校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(一)项目概况</w:t>
      </w:r>
    </w:p>
    <w:p>
      <w:pPr>
        <w:adjustRightInd w:val="0"/>
        <w:snapToGrid w:val="0"/>
        <w:spacing w:line="360" w:lineRule="auto"/>
        <w:ind w:firstLine="627" w:firstLineChars="196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8.82</w:t>
      </w:r>
      <w:r>
        <w:rPr>
          <w:rFonts w:hint="eastAsia" w:ascii="仿宋" w:hAnsi="仿宋" w:eastAsia="仿宋" w:cs="仿宋"/>
          <w:sz w:val="32"/>
          <w:szCs w:val="32"/>
        </w:rPr>
        <w:t>万元财政资金，</w:t>
      </w:r>
      <w:r>
        <w:rPr>
          <w:rFonts w:hint="eastAsia" w:ascii="仿宋_GB2312" w:eastAsia="仿宋_GB2312"/>
          <w:sz w:val="32"/>
          <w:szCs w:val="32"/>
          <w:lang w:eastAsia="zh-CN"/>
        </w:rPr>
        <w:t>用于保障办公电话联系畅通、教学办公及学员管理网络应用正常。</w:t>
      </w: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二、评价结论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2021年度，</w:t>
      </w:r>
      <w:r>
        <w:rPr>
          <w:rFonts w:hint="eastAsia" w:ascii="仿宋_GB2312" w:eastAsia="仿宋_GB2312"/>
          <w:sz w:val="32"/>
          <w:szCs w:val="32"/>
          <w:lang w:eastAsia="zh-CN"/>
        </w:rPr>
        <w:t>网络链路租赁及运行费项目顺利实施，确保了办公及教科研工作的正常开展。一是确保了办公的正常运转。如政务平台的链接、办公电话的畅通、校门户网站的维保、工作数据材料的采集报送等。二是确保了教科研工作的正常开展。如开展了中央党校十九届六中全会辅导班的线上学习、举办线上培训班、线上视频教学等。三是确保了学员管理的智能化。如支撑智慧党校系统的正常运行、学员的网络管理等。该项目的实施达到了预期效果。</w:t>
      </w:r>
      <w:r>
        <w:rPr>
          <w:rFonts w:hint="eastAsia" w:ascii="仿宋" w:hAnsi="仿宋" w:eastAsia="仿宋" w:cs="仿宋"/>
          <w:sz w:val="32"/>
          <w:szCs w:val="32"/>
        </w:rPr>
        <w:t>共计使用财政资金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8.82</w:t>
      </w:r>
      <w:r>
        <w:rPr>
          <w:rFonts w:hint="eastAsia" w:ascii="仿宋" w:hAnsi="仿宋" w:eastAsia="仿宋" w:cs="仿宋"/>
          <w:sz w:val="32"/>
          <w:szCs w:val="32"/>
        </w:rPr>
        <w:t>万元。在项目实施期间基本完成年度绩效指标，自评得分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分，自评结果优秀。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经统计分析，</w:t>
      </w:r>
      <w:r>
        <w:rPr>
          <w:rFonts w:hint="eastAsia" w:ascii="仿宋_GB2312" w:eastAsia="仿宋_GB2312"/>
          <w:sz w:val="32"/>
          <w:szCs w:val="32"/>
          <w:lang w:eastAsia="zh-CN"/>
        </w:rPr>
        <w:t>巢湖市委党校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网络链路及运行费</w:t>
      </w:r>
      <w:r>
        <w:rPr>
          <w:rFonts w:hint="eastAsia" w:ascii="仿宋_GB2312" w:eastAsia="仿宋_GB2312"/>
          <w:sz w:val="32"/>
          <w:szCs w:val="32"/>
        </w:rPr>
        <w:t>项目绩效评价综合得分为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sz w:val="32"/>
          <w:szCs w:val="32"/>
        </w:rPr>
        <w:t>分，评价等级为“</w:t>
      </w:r>
      <w:r>
        <w:rPr>
          <w:rFonts w:hint="eastAsia" w:ascii="仿宋_GB2312" w:eastAsia="仿宋_GB2312"/>
          <w:sz w:val="32"/>
          <w:szCs w:val="32"/>
          <w:lang w:eastAsia="zh-CN"/>
        </w:rPr>
        <w:t>优秀</w:t>
      </w:r>
      <w:r>
        <w:rPr>
          <w:rFonts w:hint="eastAsia" w:ascii="仿宋_GB2312" w:eastAsia="仿宋_GB2312"/>
          <w:sz w:val="32"/>
          <w:szCs w:val="32"/>
        </w:rPr>
        <w:t>”。具体评分见下表：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417"/>
        <w:gridCol w:w="1418"/>
        <w:gridCol w:w="1559"/>
        <w:gridCol w:w="150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项    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预算执行率得分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产出指标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效益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满意度</w:t>
            </w:r>
            <w:r>
              <w:rPr>
                <w:b/>
                <w:szCs w:val="21"/>
              </w:rPr>
              <w:t>指标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得分合计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标准分值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pacing w:val="-10"/>
                <w:szCs w:val="21"/>
              </w:rPr>
            </w:pPr>
            <w:r>
              <w:rPr>
                <w:b/>
                <w:spacing w:val="-10"/>
                <w:szCs w:val="21"/>
              </w:rPr>
              <w:t>评价得分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50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30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pacing w:val="-10"/>
                <w:szCs w:val="21"/>
                <w:lang w:val="en-US" w:eastAsia="zh-CN"/>
              </w:rPr>
            </w:pPr>
            <w:r>
              <w:rPr>
                <w:rFonts w:hint="eastAsia" w:eastAsia="仿宋_GB2312"/>
                <w:spacing w:val="-10"/>
                <w:szCs w:val="21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240" w:lineRule="exact"/>
        <w:ind w:firstLine="627" w:firstLineChars="196"/>
        <w:rPr>
          <w:rFonts w:hint="eastAsia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7" w:firstLineChars="19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三、存在问题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进一步完善相关制度，强化项目实施过程的管理，以保证项目实施顺利完成。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eastAsia="zh-CN"/>
        </w:rPr>
        <w:t>问题整改及结果应用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针对存在的问题，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巢湖市委党校采取日下整改措施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根据合肥市《层转财政部关于印发&lt;项目支出绩效评价管理办法&gt;的通知、巢湖市《财政支出绩效自评工作规范》（巢财预[2017]14号）等相关文件要求，成立绩效自评工作组，李玉宝任组长，李劲军任副组长，组员王宏燕、潘小华、何晓林、程琼负责本部门绩效自评工作。</w:t>
      </w:r>
    </w:p>
    <w:p>
      <w:pPr>
        <w:ind w:firstLine="321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按照党校系统相关规定和评价项目自身的特点，运用科学、规范的绩效评价方法，全面反映项目实施产生的社会效益和可持续性。</w:t>
      </w:r>
    </w:p>
    <w:tbl>
      <w:tblPr>
        <w:tblStyle w:val="2"/>
        <w:tblW w:w="135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9"/>
        <w:gridCol w:w="1196"/>
        <w:gridCol w:w="2876"/>
        <w:gridCol w:w="455"/>
        <w:gridCol w:w="361"/>
        <w:gridCol w:w="1543"/>
        <w:gridCol w:w="1629"/>
        <w:gridCol w:w="1001"/>
        <w:gridCol w:w="784"/>
        <w:gridCol w:w="657"/>
        <w:gridCol w:w="10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项目支出绩效自评表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57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2020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1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网络链路租赁及运行费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5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中共巢湖市委党校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               （万元）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年初预算数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4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执行率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其中：当年财政拨款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上年结转资金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25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其他资金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预期目标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8.82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万元财政资金，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用于保障办公电话联系畅通、教学办公及学员管理网络应用正常。</w:t>
            </w:r>
          </w:p>
        </w:tc>
        <w:tc>
          <w:tcPr>
            <w:tcW w:w="50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2021年度，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网络链路租赁及运行费项目顺利实施，确保了办公及教科研工作的正常开展。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偏差原因分析及改进措施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保障办公电话联系畅通、教学办公及学员管理网络应用正常。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质量符合要求。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年度内完成采购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指标1：总数控制在预算金额内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指标1：发挥党校新型智库作用，教学科研资政成果显著，促进巢湖市经济社会发展。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本指标不适用此项目。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指标1：提高干部综合素质，为巢湖市经济社会发展提供智力支持。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主体班学员满意度≥90%。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9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NTgxZjMwYzQ4N2YyYTVmZDhlODY0MzlkNTJmZTIifQ=="/>
  </w:docVars>
  <w:rsids>
    <w:rsidRoot w:val="670A4176"/>
    <w:rsid w:val="1325675D"/>
    <w:rsid w:val="16BA736E"/>
    <w:rsid w:val="18873990"/>
    <w:rsid w:val="1AB61345"/>
    <w:rsid w:val="1E872B8F"/>
    <w:rsid w:val="2237234F"/>
    <w:rsid w:val="2485689F"/>
    <w:rsid w:val="32A3062E"/>
    <w:rsid w:val="4244284F"/>
    <w:rsid w:val="57837112"/>
    <w:rsid w:val="5D775180"/>
    <w:rsid w:val="670A4176"/>
    <w:rsid w:val="6D033110"/>
    <w:rsid w:val="71AC27F0"/>
    <w:rsid w:val="72C7293D"/>
    <w:rsid w:val="76C22006"/>
    <w:rsid w:val="7A4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7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6762</Words>
  <Characters>7517</Characters>
  <Lines>0</Lines>
  <Paragraphs>0</Paragraphs>
  <TotalTime>12</TotalTime>
  <ScaleCrop>false</ScaleCrop>
  <LinksUpToDate>false</LinksUpToDate>
  <CharactersWithSpaces>7701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2020-04-01T01:51:00Z</dcterms:created>
  <dc:creator>kk</dc:creator>
  <cp:lastModifiedBy>程琼</cp:lastModifiedBy>
  <cp:lastPrinted>2020-04-07T08:23:00Z</cp:lastPrinted>
  <dcterms:modified xsi:type="dcterms:W3CDTF">2022-08-11T02:51:33Z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ABE4BFDAC52848B494AE9CC83DBDBD1B</vt:lpwstr>
  </property>
</Properties>
</file>